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CF" w:rsidRDefault="004276CF" w:rsidP="004276CF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Более 200 спортсменов примут участие в Открытом республиканском турнире по синхронному плаванию «Надежды Крыма», который пройдет с 1 по 3 декабря 2017 года в Евпатории Республики Крым.  </w:t>
      </w:r>
    </w:p>
    <w:p w:rsidR="004276CF" w:rsidRDefault="004276CF" w:rsidP="004276CF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Подавляющее большинство участников из девяти российских городов: Евпатории, Симферополя, Севастополя, Москвы, Королёва Московской области, Ростова-на-Дону, Екатеринбурга, Челябинска и Стерлитамака. Конкуренцию им составит команда Казахстана, представители которого выступят в трех дисциплинах турнира.</w:t>
      </w:r>
    </w:p>
    <w:p w:rsidR="004276CF" w:rsidRDefault="004276CF" w:rsidP="004276CF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Почетными гостями турнира станут Глава города Евпатория Олеся ХАРИТОНЕНКО и депутат Государственной Думы Федерального Собрания Светлана САВЧЕНКО.</w:t>
      </w:r>
    </w:p>
    <w:p w:rsidR="004276CF" w:rsidRDefault="004276CF" w:rsidP="004276CF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Открытый республиканский турнир «Надежды Крыма» - пройдет под эгидой Федерации синхронного плавания Республики Крым, Министерства спорта РК и Администрации города Евпатория.</w:t>
      </w:r>
    </w:p>
    <w:p w:rsidR="004276CF" w:rsidRDefault="004276CF" w:rsidP="004276CF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Главный организатор турнира – многократная чемпионка мира и Европы по синхронному плаванию, Президент федерации синхронного плавания Республики Крым (ФСПРК) – Анна НАСЕКИНА.</w:t>
      </w:r>
    </w:p>
    <w:p w:rsidR="004276CF" w:rsidRDefault="004276CF" w:rsidP="004276CF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 xml:space="preserve">«НАДЕЖДЫ КРЫМА» – классификационный турнир, а это значит, что спортсменам будут присвоены спортивные </w:t>
      </w:r>
      <w:proofErr w:type="spellStart"/>
      <w:r>
        <w:rPr>
          <w:rFonts w:ascii="Arial" w:hAnsi="Arial" w:cs="Arial"/>
          <w:color w:val="343F64"/>
          <w:sz w:val="21"/>
          <w:szCs w:val="21"/>
        </w:rPr>
        <w:t>рязряды</w:t>
      </w:r>
      <w:proofErr w:type="spellEnd"/>
      <w:r>
        <w:rPr>
          <w:rFonts w:ascii="Arial" w:hAnsi="Arial" w:cs="Arial"/>
          <w:color w:val="343F64"/>
          <w:sz w:val="21"/>
          <w:szCs w:val="21"/>
        </w:rPr>
        <w:t>, при условии их выполнения.</w:t>
      </w:r>
    </w:p>
    <w:p w:rsidR="004276CF" w:rsidRDefault="004276CF" w:rsidP="004276CF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За три дня турнира, который пройдет в бассейне центра спорта «Эволюция», синхронистки разыграют 14 комплектов наград. Состязания пройдут в следующих дисциплинах: соло, дуэт, группа и комбинированная группа в четырех возрастных категориях – 8 лет и младше, 12 лет и младше, 13-15 лет и 15-18 лет. По традиции, красочным завершением турнира станут состязания в дисциплине “</w:t>
      </w:r>
      <w:proofErr w:type="spellStart"/>
      <w:r>
        <w:rPr>
          <w:rFonts w:ascii="Arial" w:hAnsi="Arial" w:cs="Arial"/>
          <w:color w:val="343F64"/>
          <w:sz w:val="21"/>
          <w:szCs w:val="21"/>
        </w:rPr>
        <w:t>Trophy</w:t>
      </w:r>
      <w:proofErr w:type="spellEnd"/>
      <w:r>
        <w:rPr>
          <w:rFonts w:ascii="Arial" w:hAnsi="Arial" w:cs="Arial"/>
          <w:color w:val="343F6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3F64"/>
          <w:sz w:val="21"/>
          <w:szCs w:val="21"/>
        </w:rPr>
        <w:t>professional</w:t>
      </w:r>
      <w:proofErr w:type="spellEnd"/>
      <w:r>
        <w:rPr>
          <w:rFonts w:ascii="Arial" w:hAnsi="Arial" w:cs="Arial"/>
          <w:color w:val="343F64"/>
          <w:sz w:val="21"/>
          <w:szCs w:val="21"/>
        </w:rPr>
        <w:t>”, в рамках которых спортсмены могут использовать элементы театральных костюмов и различные аксессуары, дополняющие образ.</w:t>
      </w:r>
    </w:p>
    <w:p w:rsidR="004276CF" w:rsidRDefault="004276CF" w:rsidP="004276CF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 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РАСПИСАНИЕ СОРЕВНОВАНИЙ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1 декабря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10:00 – 11:00 – Соревнования. Обязательная программа 8 и младше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12:00 – 13:00 – Соревнования. Обязательная программа 13-15 лет, 15-18 лет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16:00 – Торжественная церемония открытия соревнований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16:30 – 17:00 – Соревнования в дисциплине КОМБИ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17:00 – 18:30 – Соревнования в дисциплине ДУЭТЫ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2 декабря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10:00 – 12:30 – Соревнования. Обязательная программа 12 и младше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15:30 – 17:00 – Соревнования в дисциплине СОЛО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18:00 – 18:30 – Соревнования в дисциплине ГРУППА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18:30 – 19:00 – Награждение ОБЯЗАТЕЛЬНАЯ ПРОГРАММА, КОМБИ И ДУЭТЫ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3 декабря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10:00 – 11:30 – Соревнования в формате «</w:t>
      </w:r>
      <w:proofErr w:type="spellStart"/>
      <w:r>
        <w:rPr>
          <w:rFonts w:ascii="Arial" w:hAnsi="Arial" w:cs="Arial"/>
          <w:color w:val="343F64"/>
          <w:sz w:val="21"/>
          <w:szCs w:val="21"/>
        </w:rPr>
        <w:t>Трофи</w:t>
      </w:r>
      <w:proofErr w:type="spellEnd"/>
      <w:r>
        <w:rPr>
          <w:rFonts w:ascii="Arial" w:hAnsi="Arial" w:cs="Arial"/>
          <w:color w:val="343F6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43F64"/>
          <w:sz w:val="21"/>
          <w:szCs w:val="21"/>
        </w:rPr>
        <w:t>профешнл</w:t>
      </w:r>
      <w:proofErr w:type="spellEnd"/>
      <w:r>
        <w:rPr>
          <w:rFonts w:ascii="Arial" w:hAnsi="Arial" w:cs="Arial"/>
          <w:color w:val="343F64"/>
          <w:sz w:val="21"/>
          <w:szCs w:val="21"/>
        </w:rPr>
        <w:t>»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12:00 – 12:30 – Награждение СОЛО, ГРУППЫ и ТРОФИ.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                           Торжественное закрытие соревнований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 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 xml:space="preserve">АДРЕС: РК, </w:t>
      </w:r>
      <w:proofErr w:type="spellStart"/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г</w:t>
      </w:r>
      <w:proofErr w:type="gramStart"/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.Е</w:t>
      </w:r>
      <w:proofErr w:type="gramEnd"/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впатория</w:t>
      </w:r>
      <w:proofErr w:type="spellEnd"/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пгт.Заозерное</w:t>
      </w:r>
      <w:proofErr w:type="spellEnd"/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ул.Аллея</w:t>
      </w:r>
      <w:proofErr w:type="spellEnd"/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 xml:space="preserve"> Дружбы д.1,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b/>
          <w:bCs/>
          <w:color w:val="343F64"/>
          <w:sz w:val="21"/>
          <w:szCs w:val="21"/>
          <w:bdr w:val="none" w:sz="0" w:space="0" w:color="auto" w:frame="1"/>
        </w:rPr>
        <w:t>бассейн Центра Спорта «Эволюция»</w:t>
      </w:r>
    </w:p>
    <w:p w:rsidR="004276CF" w:rsidRDefault="004276CF" w:rsidP="004276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sz w:val="21"/>
          <w:szCs w:val="21"/>
        </w:rPr>
      </w:pPr>
      <w:r>
        <w:rPr>
          <w:rFonts w:ascii="Arial" w:hAnsi="Arial" w:cs="Arial"/>
          <w:color w:val="343F64"/>
          <w:sz w:val="21"/>
          <w:szCs w:val="21"/>
        </w:rPr>
        <w:t> </w:t>
      </w:r>
    </w:p>
    <w:p w:rsidR="00CF4F51" w:rsidRDefault="00CF4F51">
      <w:bookmarkStart w:id="0" w:name="_GoBack"/>
      <w:bookmarkEnd w:id="0"/>
    </w:p>
    <w:sectPr w:rsidR="00CF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95"/>
    <w:rsid w:val="004276CF"/>
    <w:rsid w:val="00972A95"/>
    <w:rsid w:val="00C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2017-11-12T19:24:00Z</dcterms:created>
  <dcterms:modified xsi:type="dcterms:W3CDTF">2017-11-12T19:24:00Z</dcterms:modified>
</cp:coreProperties>
</file>